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6F7E2" w14:textId="77777777" w:rsidR="00101B51" w:rsidRDefault="00000000">
      <w:pPr>
        <w:shd w:val="clear" w:color="auto" w:fill="FFFFFF" w:themeFill="background1"/>
        <w:spacing w:after="132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pl-PL"/>
        </w:rPr>
        <w:t>Komunikat</w:t>
      </w:r>
    </w:p>
    <w:p w14:paraId="6370732A" w14:textId="77777777" w:rsidR="00101B51" w:rsidRDefault="00000000">
      <w:pPr>
        <w:shd w:val="clear" w:color="auto" w:fill="FFFFFF" w:themeFill="background1"/>
        <w:spacing w:after="132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pl-PL"/>
        </w:rPr>
        <w:t>w sprawie wędkarskich zawodów w dyscyplinie spławikowej organizowanych w dniu 07.04.2024 r.</w:t>
      </w:r>
    </w:p>
    <w:p w14:paraId="6BFEF8D5" w14:textId="77777777" w:rsidR="00101B51" w:rsidRDefault="0000000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54C5F"/>
          <w:sz w:val="19"/>
          <w:szCs w:val="19"/>
          <w:lang w:eastAsia="pl-PL"/>
        </w:rPr>
      </w:pPr>
      <w:r>
        <w:rPr>
          <w:noProof/>
        </w:rPr>
        <w:drawing>
          <wp:inline distT="0" distB="0" distL="0" distR="0" wp14:anchorId="7658FAA3" wp14:editId="4E9425F1">
            <wp:extent cx="2097405" cy="1568450"/>
            <wp:effectExtent l="0" t="0" r="0" b="0"/>
            <wp:docPr id="1" name="WFotoMain" descr="Komunikat spor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FotoMain" descr="Komunikat spor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CF6C5" w14:textId="2F450E5E" w:rsidR="00101B51" w:rsidRDefault="00000000">
      <w:pPr>
        <w:shd w:val="clear" w:color="auto" w:fill="FFFFFF" w:themeFill="background1"/>
        <w:spacing w:after="0" w:line="240" w:lineRule="auto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Zarząd Koła PZW nr 45 Racibórz-Miasto organizuje w dniu 07.04.2024 r.  </w:t>
      </w:r>
      <w:r w:rsidR="00BA4D6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ędkarskie zawody sportowe w dyscyplinie spławikowej  ,,</w:t>
      </w:r>
      <w:r w:rsidR="00C45E9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ROZPOCZĘCIE</w:t>
      </w:r>
      <w:r w:rsidR="00BA4D6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 xml:space="preserve"> SEZONU SPŁAWIKOWEGO 2024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”</w:t>
      </w:r>
    </w:p>
    <w:p w14:paraId="33B3B2EB" w14:textId="085FF886" w:rsidR="00101B51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Biuro zawodów mieścić się będzie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łowisku nr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033</w:t>
      </w:r>
      <w:r w:rsidR="00BA4D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,,ślepy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” kanał Ulgi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FE3A290" w14:textId="77777777" w:rsidR="00101B51" w:rsidRDefault="00101B51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</w:p>
    <w:p w14:paraId="2AE022D7" w14:textId="77777777" w:rsidR="00101B51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Prawo startu w zawodach mają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członkowie Koła PZW NR 45 Racibórz-Miasto, którzy opłacili składki na rok 2024 i zgłosili swój udział w zawodach do dnia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01.04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 </w:t>
      </w:r>
    </w:p>
    <w:p w14:paraId="73A5523E" w14:textId="48C6F415" w:rsidR="00101B51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nr tel. 504 898 540.</w:t>
      </w:r>
    </w:p>
    <w:p w14:paraId="285100F2" w14:textId="77777777" w:rsidR="00101B51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 xml:space="preserve"> </w:t>
      </w:r>
    </w:p>
    <w:p w14:paraId="469E1776" w14:textId="77777777" w:rsidR="00101B51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Teren zawodów:</w:t>
      </w:r>
    </w:p>
    <w:p w14:paraId="39F6D1A6" w14:textId="77777777" w:rsidR="00101B51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Wszystkie kategorie wiekowe: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Łowisko Nr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033 ,,ślepy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kanał Ulgi”</w:t>
      </w:r>
    </w:p>
    <w:p w14:paraId="4CD5A798" w14:textId="77777777" w:rsidR="00101B51" w:rsidRDefault="00101B51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</w:p>
    <w:p w14:paraId="3B8B4756" w14:textId="77777777" w:rsidR="00101B51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Teren zawodów zostaje zamknięty dla wszystkich wędkarzy w dniu 07.04.2024 r. w godz. 4.00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÷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14.00.</w:t>
      </w:r>
    </w:p>
    <w:p w14:paraId="693C9544" w14:textId="77777777" w:rsidR="00101B51" w:rsidRDefault="00101B51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</w:p>
    <w:p w14:paraId="5437488A" w14:textId="77777777" w:rsidR="00101B51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SPRAWY ORGANIZACYJNE:</w:t>
      </w:r>
    </w:p>
    <w:p w14:paraId="67E6B31E" w14:textId="77777777" w:rsidR="00101B51" w:rsidRDefault="00101B51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</w:p>
    <w:p w14:paraId="18726FB3" w14:textId="77777777" w:rsidR="00101B51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 Zbiórka zawodników przed zawodami w dniu 07.04.2024 r. o godzinie 7.00, na łowisku nr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033 ,,ślepy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kanał Ulgi” .</w:t>
      </w:r>
    </w:p>
    <w:p w14:paraId="7933EBC8" w14:textId="77777777" w:rsidR="00101B51" w:rsidRDefault="00101B51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</w:p>
    <w:p w14:paraId="57E95BFA" w14:textId="77777777" w:rsidR="00101B51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Program zawodów:</w:t>
      </w:r>
    </w:p>
    <w:p w14:paraId="2E7A7DA2" w14:textId="77777777" w:rsidR="00101B51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1)   godz. 7.00 - 7.15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 otwarcie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zawodów; odprawa z zawodnikami, w tym omówienie </w:t>
      </w:r>
    </w:p>
    <w:p w14:paraId="2C327456" w14:textId="77777777" w:rsidR="00101B51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warunków  bezpieczeństwa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 losowanie stanowisk,</w:t>
      </w:r>
    </w:p>
    <w:p w14:paraId="26A5E1D5" w14:textId="77777777" w:rsidR="00101B51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2)   godz.   7.15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8.50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 przygotowanie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zawodników do zawodów,</w:t>
      </w:r>
    </w:p>
    <w:p w14:paraId="44D57302" w14:textId="53BF2A49" w:rsidR="00101B51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3)   godz.   8.50 - 9.00 </w:t>
      </w:r>
      <w:r w:rsidR="00BA4D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nęcenie zanętą ciężką,</w:t>
      </w:r>
    </w:p>
    <w:p w14:paraId="4BA9EA45" w14:textId="77777777" w:rsidR="00101B51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4)   godz.   9.00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13.00 - czas trwania zawodów,</w:t>
      </w:r>
    </w:p>
    <w:p w14:paraId="508D2B0A" w14:textId="77777777" w:rsidR="00101B51" w:rsidRDefault="00000000">
      <w:pPr>
        <w:shd w:val="clear" w:color="auto" w:fill="FFFFFF" w:themeFill="background1"/>
        <w:spacing w:after="0" w:line="240" w:lineRule="auto"/>
        <w:ind w:left="360" w:hanging="36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5)   godz. 13.45 -14.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  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ogłoszenie wyników zawodów, uroczyste zakończenie </w:t>
      </w:r>
    </w:p>
    <w:p w14:paraId="52B8ED88" w14:textId="138EAB90" w:rsidR="00101B51" w:rsidRDefault="00000000">
      <w:pPr>
        <w:shd w:val="clear" w:color="auto" w:fill="FFFFFF" w:themeFill="background1"/>
        <w:spacing w:after="0" w:line="240" w:lineRule="auto"/>
        <w:ind w:left="360" w:hanging="360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zawodów.</w:t>
      </w:r>
    </w:p>
    <w:p w14:paraId="1B7D5E83" w14:textId="77777777" w:rsidR="00101B51" w:rsidRDefault="00101B51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</w:p>
    <w:p w14:paraId="339F94D8" w14:textId="77777777" w:rsidR="00101B51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 Zawody rozgrywane w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kategorii: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senior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klasyfikacji indywidualnej.</w:t>
      </w:r>
    </w:p>
    <w:p w14:paraId="0C1DE05D" w14:textId="77777777" w:rsidR="00101B51" w:rsidRDefault="00101B51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</w:p>
    <w:p w14:paraId="7135049B" w14:textId="77777777" w:rsidR="00101B51" w:rsidRDefault="00101B51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</w:p>
    <w:p w14:paraId="19FEB0B0" w14:textId="77777777" w:rsidR="00101B51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Obowiązują następujące sygnały:</w:t>
      </w:r>
    </w:p>
    <w:p w14:paraId="5ACD0583" w14:textId="77777777" w:rsidR="00101B51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pierwszy sygnał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na 10 min przed rozpoczęciem zawodów, po którym zawodnik może   </w:t>
      </w:r>
    </w:p>
    <w:p w14:paraId="06594790" w14:textId="77777777" w:rsidR="00101B51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rozpocząć nęcenie zanętą ciężką,</w:t>
      </w:r>
    </w:p>
    <w:p w14:paraId="2A1B120A" w14:textId="77777777" w:rsidR="00101B51" w:rsidRDefault="00101B51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B8FE258" w14:textId="77777777" w:rsidR="00101B51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2)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drugi sygnał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oznacza rozpoczęcie zawodów. Po tym sygnale zawodnik rozpoczyna </w:t>
      </w:r>
    </w:p>
    <w:p w14:paraId="09EB4C93" w14:textId="77777777" w:rsidR="00101B51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łowienie i może używać zanęty lekkiej,</w:t>
      </w:r>
    </w:p>
    <w:p w14:paraId="22E54798" w14:textId="77777777" w:rsidR="00101B51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czwarty sygnał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oznacza 5 minut do końca zawodów,</w:t>
      </w:r>
    </w:p>
    <w:p w14:paraId="50F861CB" w14:textId="77777777" w:rsidR="00101B51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piąty sygnał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- oznacza zakończenie zawodów. Po tym sygnale nie zalicza się żadnej wyjętej ryby z wody.</w:t>
      </w:r>
    </w:p>
    <w:p w14:paraId="63CC7ED6" w14:textId="77777777" w:rsidR="00101B51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> </w:t>
      </w:r>
    </w:p>
    <w:p w14:paraId="372ACCA2" w14:textId="77777777" w:rsidR="00101B51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 Zawody zostaną rozegrane na żywej rybie zgodnie z Zasadami Organizacji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Sportu  Wędkarskiego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FF9241C" w14:textId="77777777" w:rsidR="00101B51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> </w:t>
      </w:r>
    </w:p>
    <w:p w14:paraId="13EB4E65" w14:textId="77777777" w:rsidR="00101B51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 Do punktacji zaliczane będą ryby złowione zgodnie z obowiązującymi wymiarami i okresami ochronnymi określonymi w R.A.P.R.</w:t>
      </w:r>
    </w:p>
    <w:p w14:paraId="452B34DC" w14:textId="77777777" w:rsidR="00101B51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> </w:t>
      </w:r>
    </w:p>
    <w:p w14:paraId="2597B04B" w14:textId="77777777" w:rsidR="00101B51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Obowiązuje następująca punktacja:</w:t>
      </w:r>
    </w:p>
    <w:p w14:paraId="4752F4F4" w14:textId="77777777" w:rsidR="00101B51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  zawodnik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otrzymuje  jeden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punkt za każdy  gram złowionych ryb,</w:t>
      </w:r>
    </w:p>
    <w:p w14:paraId="548C07F6" w14:textId="77777777" w:rsidR="00101B51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  za przedłożenie komisji sędziowskiej ryby niewymiarowej, tytułem kary odlicza się zawodnikowi dwukrotnie większą liczbą punktów jak waga ryb niewymiarowych,</w:t>
      </w:r>
    </w:p>
    <w:p w14:paraId="1B1A419C" w14:textId="77777777" w:rsidR="00101B51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  za przedłożenie komisji sędziowskiej ryby zabrudzonych ziemia lub zanętą tytułem kary odlicza się zawodnikowi 5% punktów z liczby punktów uzyskanych</w:t>
      </w:r>
    </w:p>
    <w:p w14:paraId="5953BDF6" w14:textId="77777777" w:rsidR="00101B51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  przyjmuje się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zasadę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że do klasyfikacji zawodów zalicza się ryby zacięte i wyholowane pomiędzy sygnałami rozpoczęcia i zakończenia zawodów.</w:t>
      </w:r>
    </w:p>
    <w:p w14:paraId="7CAB5A5C" w14:textId="77777777" w:rsidR="00101B51" w:rsidRDefault="00000000">
      <w:pPr>
        <w:shd w:val="clear" w:color="auto" w:fill="FFFFFF" w:themeFill="background1"/>
        <w:spacing w:after="0" w:line="240" w:lineRule="auto"/>
        <w:ind w:left="360" w:hanging="360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> </w:t>
      </w:r>
    </w:p>
    <w:p w14:paraId="54B66D03" w14:textId="77777777" w:rsidR="00101B51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Zawodnik zostaje zdyskwalifikowany za:</w:t>
      </w:r>
    </w:p>
    <w:p w14:paraId="7580F403" w14:textId="77777777" w:rsidR="00101B51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> </w:t>
      </w:r>
    </w:p>
    <w:p w14:paraId="6F1E14D1" w14:textId="77777777" w:rsidR="00101B51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54C5F"/>
          <w:sz w:val="24"/>
          <w:szCs w:val="24"/>
          <w:lang w:eastAsia="pl-PL"/>
        </w:rPr>
        <w:t> </w:t>
      </w:r>
      <w:r>
        <w:t xml:space="preserve">−  </w:t>
      </w:r>
      <w:r>
        <w:rPr>
          <w:rFonts w:ascii="Times New Roman" w:hAnsi="Times New Roman" w:cs="Times New Roman"/>
          <w:sz w:val="24"/>
          <w:szCs w:val="24"/>
        </w:rPr>
        <w:t>wchodzenie do wody w czasie przygotowania do zawodów lub w czasie ich trwania;</w:t>
      </w:r>
    </w:p>
    <w:p w14:paraId="70118E55" w14:textId="77777777" w:rsidR="00101B51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 dowilżanie zanęt po kontroli przed sygnałem „wolno nęcić”; </w:t>
      </w:r>
    </w:p>
    <w:p w14:paraId="6C8E4F2F" w14:textId="77777777" w:rsidR="00101B51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 zabranie złowionej ryby w czasie przygotowania do zawodów lub podczas mierzenia </w:t>
      </w:r>
    </w:p>
    <w:p w14:paraId="2A80A51A" w14:textId="77777777" w:rsidR="00101B51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gruntu; </w:t>
      </w:r>
    </w:p>
    <w:p w14:paraId="244AA6FF" w14:textId="77777777" w:rsidR="00101B51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 nęcenie ryb przed sygnałem do nęcenia; </w:t>
      </w:r>
    </w:p>
    <w:p w14:paraId="5EF5423A" w14:textId="77777777" w:rsidR="00101B51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 używanie wędki, siatki lub platformy niezgodnej z wymogami regulaminu; </w:t>
      </w:r>
    </w:p>
    <w:p w14:paraId="01FA90C1" w14:textId="77777777" w:rsidR="00101B51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 nęcenie zanętą ciężką po czwartym sygnale; − nieregulaminowe formowanie zanęty lekkiej </w:t>
      </w:r>
    </w:p>
    <w:p w14:paraId="048FDBE3" w14:textId="77777777" w:rsidR="00101B51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mimo jednokrotnego zwrócenia uwagi przez sędziego; </w:t>
      </w:r>
    </w:p>
    <w:p w14:paraId="1DF3478B" w14:textId="77777777" w:rsidR="00101B51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opuszczenie stanowiska bez zgłoszenia tego faktu sędziemu i bez ważnej przyczyny;</w:t>
      </w:r>
    </w:p>
    <w:p w14:paraId="190C732F" w14:textId="77777777" w:rsidR="00101B51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− używanie echosond lub środków łączności podczas trwania tury zawodów; </w:t>
      </w:r>
    </w:p>
    <w:p w14:paraId="0DAB988C" w14:textId="77777777" w:rsidR="00101B51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używanie przynęt pęczkowanych lub przyklejanych do haczyka; </w:t>
      </w:r>
    </w:p>
    <w:p w14:paraId="0B07F31D" w14:textId="77777777" w:rsidR="00101B51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przedłożenie komisji sędziowskiej ryby objętej okresem ochronnym; </w:t>
      </w:r>
    </w:p>
    <w:p w14:paraId="4B065CDD" w14:textId="77777777" w:rsidR="00101B51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nieprzestrzeganie regulaminu zawodów lub ustaleń podjętych w czasie odprawy   </w:t>
      </w:r>
    </w:p>
    <w:p w14:paraId="4E256AC1" w14:textId="77777777" w:rsidR="00101B51" w:rsidRDefault="00000000">
      <w:pPr>
        <w:shd w:val="clear" w:color="auto" w:fill="FFFFFF" w:themeFill="background1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technicznej.</w:t>
      </w:r>
    </w:p>
    <w:p w14:paraId="0C7D55D1" w14:textId="77777777" w:rsidR="00101B51" w:rsidRDefault="0000000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stawienie się na zawody w niepełnej dyspozycji psychofizycznej lub używanie środków   </w:t>
      </w:r>
    </w:p>
    <w:p w14:paraId="3F51F563" w14:textId="77777777" w:rsidR="00101B51" w:rsidRDefault="0000000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zmniejszających tę dyspozycję w czasie trwania zawodów; </w:t>
      </w:r>
    </w:p>
    <w:p w14:paraId="463FB539" w14:textId="77777777" w:rsidR="00101B51" w:rsidRDefault="0000000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niesportowe lub nieetyczne zachowanie się zawodnika w stosunku do organizatora, </w:t>
      </w:r>
    </w:p>
    <w:p w14:paraId="151838E1" w14:textId="77777777" w:rsidR="00101B51" w:rsidRDefault="0000000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sędziego czy innych zawodników (po jednokrotnym zwróceniu uwagi przez sędziego); </w:t>
      </w:r>
    </w:p>
    <w:p w14:paraId="5D4ADC2A" w14:textId="77777777" w:rsidR="00101B51" w:rsidRDefault="0000000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za wnoszenie lub posiadanie na stanowisku dodatkowej (ponad wyznaczony limit) zanęty </w:t>
      </w:r>
    </w:p>
    <w:p w14:paraId="1BED1B97" w14:textId="77777777" w:rsidR="00101B51" w:rsidRDefault="0000000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lub przynęty;</w:t>
      </w:r>
    </w:p>
    <w:p w14:paraId="72482BA5" w14:textId="77777777" w:rsidR="00101B51" w:rsidRDefault="0000000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za wszelkiego rodzaju próby oszustwa mające na celu uzyskanie korzyści punktowych np. </w:t>
      </w:r>
    </w:p>
    <w:p w14:paraId="55BF5732" w14:textId="77777777" w:rsidR="00101B51" w:rsidRDefault="0000000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celowa deformacja ryby, wielokrotne przedstawienie tej samej ryby do punktacji itp.;</w:t>
      </w:r>
    </w:p>
    <w:p w14:paraId="2880F58D" w14:textId="77777777" w:rsidR="00101B51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01B5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2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51"/>
    <w:rsid w:val="00101B51"/>
    <w:rsid w:val="0037631C"/>
    <w:rsid w:val="00BA4D6D"/>
    <w:rsid w:val="00C4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93EE"/>
  <w15:docId w15:val="{C50371D0-FE54-4C86-8976-AB0AC6F9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CF3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733CCD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733CCD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33CC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33CCD"/>
    <w:rPr>
      <w:i/>
      <w:iCs/>
    </w:rPr>
  </w:style>
  <w:style w:type="character" w:customStyle="1" w:styleId="data">
    <w:name w:val="data"/>
    <w:basedOn w:val="Domylnaczcionkaakapitu"/>
    <w:qFormat/>
    <w:rsid w:val="00733CCD"/>
  </w:style>
  <w:style w:type="character" w:styleId="Pogrubienie">
    <w:name w:val="Strong"/>
    <w:basedOn w:val="Domylnaczcionkaakapitu"/>
    <w:uiPriority w:val="22"/>
    <w:qFormat/>
    <w:rsid w:val="00733CCD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733CC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33C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733C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33CC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3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pzw.org.pl/pliki/prezentacje/1638/wiadomosci/137320/kom_sp.gi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3683</Characters>
  <Application>Microsoft Office Word</Application>
  <DocSecurity>0</DocSecurity>
  <Lines>30</Lines>
  <Paragraphs>8</Paragraphs>
  <ScaleCrop>false</ScaleCrop>
  <Company>Toshiba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dc:description/>
  <cp:lastModifiedBy>YanoLi</cp:lastModifiedBy>
  <cp:revision>2</cp:revision>
  <dcterms:created xsi:type="dcterms:W3CDTF">2024-03-11T18:39:00Z</dcterms:created>
  <dcterms:modified xsi:type="dcterms:W3CDTF">2024-03-11T18:39:00Z</dcterms:modified>
  <dc:language>pl-PL</dc:language>
</cp:coreProperties>
</file>